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67C" w:rsidRPr="00566208" w:rsidRDefault="008D567C" w:rsidP="008D567C">
      <w:pPr>
        <w:spacing w:after="120" w:line="240" w:lineRule="auto"/>
        <w:outlineLvl w:val="1"/>
        <w:rPr>
          <w:rFonts w:ascii="Arial" w:eastAsia="Times New Roman" w:hAnsi="Arial" w:cs="Arial"/>
          <w:b/>
          <w:bCs/>
          <w:sz w:val="24"/>
          <w:szCs w:val="24"/>
          <w:lang w:eastAsia="en-GB"/>
        </w:rPr>
      </w:pPr>
      <w:bookmarkStart w:id="0" w:name="_Toc326062544"/>
      <w:bookmarkStart w:id="1" w:name="_Toc326067189"/>
      <w:r w:rsidRPr="00566208">
        <w:rPr>
          <w:rFonts w:ascii="Arial" w:eastAsia="Times New Roman" w:hAnsi="Arial" w:cs="Times New Roman"/>
          <w:b/>
          <w:sz w:val="24"/>
          <w:szCs w:val="24"/>
          <w:lang w:eastAsia="en-GB"/>
        </w:rPr>
        <w:t>SCHEDULE OF SERVICES</w:t>
      </w:r>
      <w:bookmarkEnd w:id="0"/>
      <w:bookmarkEnd w:id="1"/>
    </w:p>
    <w:p w:rsidR="009E5B74" w:rsidRDefault="008D567C" w:rsidP="008D567C">
      <w:pPr>
        <w:keepNext/>
        <w:spacing w:after="0" w:line="240" w:lineRule="auto"/>
        <w:ind w:left="720" w:hanging="720"/>
        <w:outlineLvl w:val="4"/>
        <w:rPr>
          <w:rFonts w:ascii="Arial" w:eastAsia="Times New Roman" w:hAnsi="Arial" w:cs="Arial"/>
          <w:bCs/>
          <w:lang w:eastAsia="en-GB"/>
        </w:rPr>
      </w:pPr>
      <w:r w:rsidRPr="00566208">
        <w:rPr>
          <w:rFonts w:ascii="Arial" w:eastAsia="Times New Roman" w:hAnsi="Arial" w:cs="Arial"/>
          <w:bCs/>
          <w:lang w:eastAsia="en-GB"/>
        </w:rPr>
        <w:t>This schedule should be read in conjunction with the engagement le</w:t>
      </w:r>
      <w:r>
        <w:rPr>
          <w:rFonts w:ascii="Arial" w:eastAsia="Times New Roman" w:hAnsi="Arial" w:cs="Arial"/>
          <w:bCs/>
          <w:lang w:eastAsia="en-GB"/>
        </w:rPr>
        <w:t>tter and the standard terms and</w:t>
      </w:r>
    </w:p>
    <w:p w:rsidR="008D567C" w:rsidRDefault="008D567C" w:rsidP="008D567C">
      <w:pPr>
        <w:keepNext/>
        <w:spacing w:after="0" w:line="240" w:lineRule="auto"/>
        <w:ind w:left="720" w:hanging="720"/>
        <w:outlineLvl w:val="4"/>
        <w:rPr>
          <w:rFonts w:ascii="Arial" w:eastAsia="Times New Roman" w:hAnsi="Arial" w:cs="Arial"/>
          <w:b/>
          <w:bCs/>
        </w:rPr>
      </w:pPr>
      <w:proofErr w:type="gramStart"/>
      <w:r w:rsidRPr="00566208">
        <w:rPr>
          <w:rFonts w:ascii="Arial" w:eastAsia="Times New Roman" w:hAnsi="Arial" w:cs="Arial"/>
          <w:bCs/>
          <w:lang w:eastAsia="en-GB"/>
        </w:rPr>
        <w:t>conditions</w:t>
      </w:r>
      <w:proofErr w:type="gramEnd"/>
    </w:p>
    <w:p w:rsidR="008D567C" w:rsidRDefault="008D567C" w:rsidP="008D567C">
      <w:pPr>
        <w:keepNext/>
        <w:spacing w:after="0" w:line="240" w:lineRule="auto"/>
        <w:ind w:left="720" w:hanging="720"/>
        <w:outlineLvl w:val="4"/>
        <w:rPr>
          <w:rFonts w:ascii="Arial" w:eastAsia="Times New Roman" w:hAnsi="Arial" w:cs="Arial"/>
          <w:b/>
          <w:bCs/>
        </w:rPr>
      </w:pPr>
    </w:p>
    <w:p w:rsidR="008D567C" w:rsidRDefault="008D567C" w:rsidP="008D567C">
      <w:pPr>
        <w:keepNext/>
        <w:spacing w:after="0" w:line="240" w:lineRule="auto"/>
        <w:ind w:left="720" w:hanging="720"/>
        <w:outlineLvl w:val="4"/>
        <w:rPr>
          <w:rFonts w:ascii="Arial" w:eastAsia="Times New Roman" w:hAnsi="Arial" w:cs="Arial"/>
          <w:b/>
          <w:bCs/>
        </w:rPr>
      </w:pPr>
    </w:p>
    <w:p w:rsidR="008D567C" w:rsidRDefault="008D567C" w:rsidP="008D567C">
      <w:pPr>
        <w:keepNext/>
        <w:spacing w:after="0" w:line="240" w:lineRule="auto"/>
        <w:ind w:left="720" w:hanging="720"/>
        <w:outlineLvl w:val="4"/>
        <w:rPr>
          <w:rFonts w:ascii="Arial" w:eastAsia="Times New Roman" w:hAnsi="Arial" w:cs="Arial"/>
          <w:b/>
          <w:bCs/>
        </w:rPr>
      </w:pPr>
      <w:r w:rsidRPr="008D567C">
        <w:rPr>
          <w:rFonts w:ascii="Arial" w:eastAsia="Times New Roman" w:hAnsi="Arial" w:cs="Arial"/>
          <w:b/>
          <w:bCs/>
        </w:rPr>
        <w:tab/>
        <w:t>INVESTMENT SERVICES</w:t>
      </w:r>
    </w:p>
    <w:p w:rsidR="008D567C" w:rsidRDefault="008D567C" w:rsidP="008D567C">
      <w:pPr>
        <w:keepNext/>
        <w:spacing w:after="0" w:line="240" w:lineRule="auto"/>
        <w:ind w:left="720" w:hanging="720"/>
        <w:outlineLvl w:val="4"/>
        <w:rPr>
          <w:rFonts w:ascii="Arial" w:eastAsia="Times New Roman" w:hAnsi="Arial" w:cs="Arial"/>
          <w:b/>
          <w:bCs/>
        </w:rPr>
      </w:pPr>
    </w:p>
    <w:p w:rsidR="008D567C" w:rsidRPr="0010025B" w:rsidRDefault="008D567C" w:rsidP="008D567C">
      <w:pPr>
        <w:keepNext/>
        <w:spacing w:after="0" w:line="240" w:lineRule="auto"/>
        <w:ind w:left="720" w:hanging="720"/>
        <w:outlineLvl w:val="4"/>
        <w:rPr>
          <w:rFonts w:ascii="Arial" w:eastAsia="Times New Roman" w:hAnsi="Arial" w:cs="Arial"/>
          <w:b/>
          <w:bCs/>
        </w:rPr>
      </w:pPr>
      <w:r w:rsidRPr="0010025B">
        <w:rPr>
          <w:rFonts w:ascii="Arial" w:eastAsia="Times New Roman" w:hAnsi="Arial" w:cs="Arial"/>
          <w:b/>
          <w:bCs/>
        </w:rPr>
        <w:t>15.0</w:t>
      </w:r>
      <w:r w:rsidRPr="0010025B">
        <w:rPr>
          <w:rFonts w:ascii="Arial" w:eastAsia="Times New Roman" w:hAnsi="Arial" w:cs="Arial"/>
          <w:b/>
          <w:bCs/>
        </w:rPr>
        <w:tab/>
        <w:t>Investment advice (including insurance mediation services)</w:t>
      </w:r>
    </w:p>
    <w:p w:rsidR="008D567C" w:rsidRPr="0010025B" w:rsidRDefault="008D567C" w:rsidP="008D567C">
      <w:pPr>
        <w:spacing w:after="0" w:line="240" w:lineRule="auto"/>
        <w:rPr>
          <w:rFonts w:ascii="Arial" w:eastAsia="Times New Roman" w:hAnsi="Arial" w:cs="Times New Roman"/>
          <w:lang w:eastAsia="en-GB"/>
        </w:rPr>
      </w:pPr>
    </w:p>
    <w:p w:rsidR="008D567C" w:rsidRPr="0010025B" w:rsidRDefault="008D567C" w:rsidP="008D567C">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15.1</w:t>
      </w:r>
      <w:r w:rsidRPr="0010025B">
        <w:rPr>
          <w:rFonts w:ascii="Arial" w:eastAsia="Times New Roman" w:hAnsi="Arial" w:cs="Times New Roman"/>
          <w:lang w:eastAsia="en-GB"/>
        </w:rPr>
        <w:tab/>
      </w:r>
      <w:r>
        <w:rPr>
          <w:rFonts w:ascii="Arial" w:eastAsia="Times New Roman" w:hAnsi="Arial" w:cs="Times New Roman"/>
          <w:lang w:eastAsia="en-GB"/>
        </w:rPr>
        <w:t>W</w:t>
      </w:r>
      <w:r w:rsidRPr="0010025B">
        <w:rPr>
          <w:rFonts w:ascii="Arial" w:eastAsia="Times New Roman" w:hAnsi="Arial" w:cs="Times New Roman"/>
          <w:lang w:eastAsia="en-GB"/>
        </w:rPr>
        <w:t>e are licensed by the Institute of Chartered Accountants in England and Wales, we may be able to provide certain investment services that are complementary to, or arise out of, the professional services we are providing to y</w:t>
      </w:r>
      <w:r>
        <w:rPr>
          <w:rFonts w:ascii="Arial" w:eastAsia="Times New Roman" w:hAnsi="Arial" w:cs="Times New Roman"/>
          <w:lang w:eastAsia="en-GB"/>
        </w:rPr>
        <w:t>ou. Such advice may include generic financial advice and the critique of financial recommendations provided to you by regulated financial advisers</w:t>
      </w:r>
      <w:r w:rsidRPr="0010025B">
        <w:rPr>
          <w:rFonts w:ascii="Arial" w:eastAsia="Times New Roman" w:hAnsi="Arial" w:cs="Times New Roman"/>
          <w:lang w:eastAsia="en-GB"/>
        </w:rPr>
        <w:t>. In the unlikely event that we cannot meet our liabilities to you, you may be able to claim compensation under the Chartered Accountants’ Compensation Scheme in respect of exempt r</w:t>
      </w:r>
      <w:r>
        <w:rPr>
          <w:rFonts w:ascii="Arial" w:eastAsia="Times New Roman" w:hAnsi="Arial" w:cs="Times New Roman"/>
          <w:lang w:eastAsia="en-GB"/>
        </w:rPr>
        <w:t>egulated activities undertaken.</w:t>
      </w:r>
    </w:p>
    <w:p w:rsidR="008D567C" w:rsidRPr="0010025B" w:rsidRDefault="008D567C" w:rsidP="008D567C">
      <w:pPr>
        <w:suppressAutoHyphens/>
        <w:spacing w:after="0" w:line="240" w:lineRule="auto"/>
        <w:rPr>
          <w:rFonts w:ascii="Arial" w:eastAsia="Times New Roman" w:hAnsi="Arial" w:cs="Times New Roman"/>
          <w:lang w:eastAsia="en-GB"/>
        </w:rPr>
      </w:pPr>
    </w:p>
    <w:p w:rsidR="008D567C" w:rsidRDefault="008D567C" w:rsidP="008D567C">
      <w:pPr>
        <w:spacing w:after="0" w:line="240" w:lineRule="auto"/>
        <w:ind w:left="720" w:hanging="720"/>
        <w:rPr>
          <w:rFonts w:ascii="Arial" w:eastAsia="Times New Roman" w:hAnsi="Arial" w:cs="Times New Roman"/>
          <w:lang w:eastAsia="en-GB"/>
        </w:rPr>
      </w:pPr>
      <w:r w:rsidRPr="0010025B">
        <w:rPr>
          <w:rFonts w:ascii="Arial" w:eastAsia="Times New Roman" w:hAnsi="Arial" w:cs="Times New Roman"/>
          <w:lang w:eastAsia="en-GB"/>
        </w:rPr>
        <w:t>15.2</w:t>
      </w:r>
      <w:r w:rsidRPr="0010025B">
        <w:rPr>
          <w:rFonts w:ascii="Arial" w:eastAsia="Times New Roman" w:hAnsi="Arial" w:cs="Times New Roman"/>
          <w:lang w:eastAsia="en-GB"/>
        </w:rPr>
        <w:tab/>
      </w:r>
      <w:r>
        <w:rPr>
          <w:rFonts w:ascii="Arial" w:eastAsia="Times New Roman" w:hAnsi="Arial" w:cs="Times New Roman"/>
          <w:lang w:eastAsia="en-GB"/>
        </w:rPr>
        <w:t>W</w:t>
      </w:r>
      <w:r w:rsidRPr="0010025B">
        <w:rPr>
          <w:rFonts w:ascii="Arial" w:eastAsia="Times New Roman" w:hAnsi="Arial" w:cs="Times New Roman"/>
          <w:lang w:eastAsia="en-GB"/>
        </w:rPr>
        <w:t xml:space="preserve">e are not authorised by the Financial Conduct Authority. However, we are included on the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the Institute of Chartered Accountants in England and Wales. The register can be accessed via the Financial Conduct Authority website at </w:t>
      </w:r>
      <w:hyperlink r:id="rId7" w:history="1">
        <w:r w:rsidRPr="0010025B">
          <w:rPr>
            <w:rFonts w:ascii="Arial" w:eastAsia="Times New Roman" w:hAnsi="Arial" w:cs="Arial"/>
            <w:color w:val="CC0000"/>
            <w:szCs w:val="20"/>
            <w:u w:val="single" w:color="CC0000"/>
            <w:lang w:eastAsia="en-GB"/>
          </w:rPr>
          <w:t>www.fca.org.uk/register</w:t>
        </w:r>
      </w:hyperlink>
      <w:r>
        <w:rPr>
          <w:rFonts w:ascii="Arial" w:eastAsia="Times New Roman" w:hAnsi="Arial" w:cs="Times New Roman"/>
          <w:lang w:eastAsia="en-GB"/>
        </w:rPr>
        <w:t>.</w:t>
      </w:r>
    </w:p>
    <w:p w:rsidR="008D567C" w:rsidRDefault="008D567C" w:rsidP="008D567C">
      <w:pPr>
        <w:keepNext/>
        <w:spacing w:after="0" w:line="240" w:lineRule="auto"/>
        <w:ind w:left="720" w:hanging="720"/>
        <w:outlineLvl w:val="4"/>
        <w:rPr>
          <w:rFonts w:ascii="Arial" w:eastAsia="Times New Roman" w:hAnsi="Arial" w:cs="Times New Roman"/>
          <w:lang w:eastAsia="en-GB"/>
        </w:rPr>
      </w:pPr>
    </w:p>
    <w:p w:rsidR="008D567C" w:rsidRPr="008D567C" w:rsidRDefault="008D567C" w:rsidP="008D567C">
      <w:pPr>
        <w:keepNext/>
        <w:spacing w:after="0" w:line="240" w:lineRule="auto"/>
        <w:ind w:left="720" w:hanging="720"/>
        <w:outlineLvl w:val="4"/>
        <w:rPr>
          <w:rFonts w:ascii="Arial" w:eastAsia="Times New Roman" w:hAnsi="Arial" w:cs="Arial"/>
          <w:b/>
          <w:bCs/>
        </w:rPr>
      </w:pPr>
    </w:p>
    <w:p w:rsidR="008D567C" w:rsidRPr="008D567C" w:rsidRDefault="008D567C" w:rsidP="008D567C">
      <w:pPr>
        <w:keepNext/>
        <w:suppressAutoHyphens/>
        <w:spacing w:after="0" w:line="240" w:lineRule="auto"/>
        <w:outlineLvl w:val="4"/>
        <w:rPr>
          <w:rFonts w:ascii="Arial" w:eastAsia="Times New Roman" w:hAnsi="Arial" w:cs="Arial"/>
          <w:b/>
          <w:caps/>
        </w:rPr>
      </w:pPr>
    </w:p>
    <w:p w:rsidR="008D567C" w:rsidRPr="008D567C" w:rsidRDefault="008D567C" w:rsidP="008D567C">
      <w:pPr>
        <w:keepNext/>
        <w:spacing w:after="0" w:line="240" w:lineRule="auto"/>
        <w:ind w:left="720" w:hanging="720"/>
        <w:outlineLvl w:val="4"/>
        <w:rPr>
          <w:rFonts w:ascii="Arial" w:eastAsia="Times New Roman" w:hAnsi="Arial" w:cs="Arial"/>
          <w:b/>
          <w:bCs/>
        </w:rPr>
      </w:pPr>
      <w:r w:rsidRPr="008D567C">
        <w:rPr>
          <w:rFonts w:ascii="Arial" w:eastAsia="Times New Roman" w:hAnsi="Arial" w:cs="Arial"/>
          <w:b/>
          <w:bCs/>
        </w:rPr>
        <w:t>4.1</w:t>
      </w:r>
      <w:r w:rsidRPr="008D567C">
        <w:rPr>
          <w:rFonts w:ascii="Arial" w:eastAsia="Times New Roman" w:hAnsi="Arial" w:cs="Arial"/>
          <w:b/>
          <w:bCs/>
        </w:rPr>
        <w:tab/>
        <w:t>Referral to a Permitted Third Party (PTP)</w:t>
      </w:r>
    </w:p>
    <w:p w:rsidR="008D567C" w:rsidRPr="008D567C" w:rsidRDefault="008D567C" w:rsidP="008D567C">
      <w:pPr>
        <w:keepNext/>
        <w:spacing w:after="0" w:line="240" w:lineRule="auto"/>
        <w:ind w:left="720" w:hanging="720"/>
        <w:outlineLvl w:val="4"/>
        <w:rPr>
          <w:rFonts w:ascii="Arial" w:eastAsia="Times New Roman" w:hAnsi="Arial" w:cs="Arial"/>
          <w:b/>
          <w:bCs/>
        </w:rPr>
      </w:pPr>
    </w:p>
    <w:p w:rsidR="008D567C" w:rsidRPr="008D567C" w:rsidRDefault="008D567C" w:rsidP="008D567C">
      <w:pPr>
        <w:spacing w:after="0" w:line="240" w:lineRule="auto"/>
        <w:ind w:left="720" w:hanging="720"/>
        <w:rPr>
          <w:rFonts w:ascii="Arial" w:eastAsia="Times New Roman" w:hAnsi="Arial" w:cs="Times New Roman"/>
          <w:lang w:eastAsia="en-GB"/>
        </w:rPr>
      </w:pPr>
      <w:r w:rsidRPr="008D567C">
        <w:rPr>
          <w:rFonts w:ascii="Arial" w:eastAsia="Times New Roman" w:hAnsi="Arial" w:cs="Times New Roman"/>
          <w:lang w:eastAsia="en-GB"/>
        </w:rPr>
        <w:t>4.1.1.</w:t>
      </w:r>
      <w:r w:rsidRPr="008D567C">
        <w:rPr>
          <w:rFonts w:ascii="Arial" w:eastAsia="Times New Roman" w:hAnsi="Arial" w:cs="Times New Roman"/>
          <w:lang w:eastAsia="en-GB"/>
        </w:rPr>
        <w:tab/>
        <w:t>Should you require advice on investment business which we are unable to give as we are not authorised by the Financial Conduct Authority, we can introduce y</w:t>
      </w:r>
      <w:r>
        <w:rPr>
          <w:rFonts w:ascii="Arial" w:eastAsia="Times New Roman" w:hAnsi="Arial" w:cs="Times New Roman"/>
          <w:lang w:eastAsia="en-GB"/>
        </w:rPr>
        <w:t xml:space="preserve">ou to a suitable firm </w:t>
      </w:r>
      <w:r w:rsidRPr="008D567C">
        <w:rPr>
          <w:rFonts w:ascii="Arial" w:eastAsia="Times New Roman" w:hAnsi="Arial" w:cs="Times New Roman"/>
          <w:lang w:eastAsia="en-GB"/>
        </w:rPr>
        <w:t>who are a PTP authorised by the Financial Condu</w:t>
      </w:r>
      <w:r>
        <w:rPr>
          <w:rFonts w:ascii="Arial" w:eastAsia="Times New Roman" w:hAnsi="Arial" w:cs="Times New Roman"/>
          <w:lang w:eastAsia="en-GB"/>
        </w:rPr>
        <w:t>ct Authority.</w:t>
      </w:r>
    </w:p>
    <w:p w:rsidR="008D567C" w:rsidRPr="008D567C" w:rsidRDefault="008D567C" w:rsidP="008D567C">
      <w:pPr>
        <w:spacing w:after="0" w:line="240" w:lineRule="auto"/>
        <w:ind w:left="720" w:hanging="720"/>
        <w:rPr>
          <w:rFonts w:ascii="Arial" w:eastAsia="Times New Roman" w:hAnsi="Arial" w:cs="Times New Roman"/>
          <w:lang w:eastAsia="en-GB"/>
        </w:rPr>
      </w:pPr>
    </w:p>
    <w:p w:rsidR="008D567C" w:rsidRPr="008D567C" w:rsidRDefault="008D567C" w:rsidP="008D567C">
      <w:pPr>
        <w:spacing w:after="0" w:line="240" w:lineRule="auto"/>
        <w:ind w:left="720" w:hanging="720"/>
        <w:rPr>
          <w:rFonts w:ascii="Arial" w:eastAsia="Times New Roman" w:hAnsi="Arial" w:cs="Times New Roman"/>
          <w:lang w:eastAsia="en-GB"/>
        </w:rPr>
      </w:pPr>
      <w:r w:rsidRPr="008D567C">
        <w:rPr>
          <w:rFonts w:ascii="Arial" w:eastAsia="Times New Roman" w:hAnsi="Arial" w:cs="Times New Roman"/>
          <w:lang w:eastAsia="en-GB"/>
        </w:rPr>
        <w:t>4.1.2</w:t>
      </w:r>
      <w:r w:rsidRPr="008D567C">
        <w:rPr>
          <w:rFonts w:ascii="Arial" w:eastAsia="Times New Roman" w:hAnsi="Arial" w:cs="Times New Roman"/>
          <w:lang w:eastAsia="en-GB"/>
        </w:rPr>
        <w:tab/>
        <w:t>The PTP will issue you with his own terms and conditions letter, will be remunerated</w:t>
      </w:r>
      <w:r>
        <w:rPr>
          <w:rFonts w:ascii="Arial" w:eastAsia="Times New Roman" w:hAnsi="Arial" w:cs="Times New Roman"/>
          <w:lang w:eastAsia="en-GB"/>
        </w:rPr>
        <w:t xml:space="preserve"> separately for their services </w:t>
      </w:r>
      <w:r w:rsidRPr="008D567C">
        <w:rPr>
          <w:rFonts w:ascii="Arial" w:eastAsia="Times New Roman" w:hAnsi="Arial" w:cs="Times New Roman"/>
          <w:lang w:eastAsia="en-GB"/>
        </w:rPr>
        <w:t>and will take full responsibility for compliance with the requirements of the Financia</w:t>
      </w:r>
      <w:r>
        <w:rPr>
          <w:rFonts w:ascii="Arial" w:eastAsia="Times New Roman" w:hAnsi="Arial" w:cs="Times New Roman"/>
          <w:lang w:eastAsia="en-GB"/>
        </w:rPr>
        <w:t xml:space="preserve">l Services and Markets Act 2000. </w:t>
      </w:r>
      <w:r w:rsidRPr="008D567C">
        <w:rPr>
          <w:rFonts w:ascii="Arial" w:eastAsia="Times New Roman" w:hAnsi="Arial" w:cs="Times New Roman"/>
          <w:lang w:eastAsia="en-GB"/>
        </w:rPr>
        <w:t xml:space="preserve">We will act as introducers but would be pleased to comment on, </w:t>
      </w:r>
      <w:r>
        <w:rPr>
          <w:rFonts w:ascii="Arial" w:eastAsia="Times New Roman" w:hAnsi="Arial" w:cs="Times New Roman"/>
          <w:lang w:eastAsia="en-GB"/>
        </w:rPr>
        <w:t xml:space="preserve">or explain any advice received </w:t>
      </w:r>
      <w:r w:rsidRPr="008D567C">
        <w:rPr>
          <w:rFonts w:ascii="Arial" w:eastAsia="Times New Roman" w:hAnsi="Arial" w:cs="Times New Roman"/>
          <w:lang w:eastAsia="en-GB"/>
        </w:rPr>
        <w:t>and if require</w:t>
      </w:r>
      <w:r>
        <w:rPr>
          <w:rFonts w:ascii="Arial" w:eastAsia="Times New Roman" w:hAnsi="Arial" w:cs="Times New Roman"/>
          <w:lang w:eastAsia="en-GB"/>
        </w:rPr>
        <w:t>d attend any meetings with you</w:t>
      </w:r>
      <w:r w:rsidRPr="008D567C">
        <w:rPr>
          <w:rFonts w:ascii="Arial" w:eastAsia="Times New Roman" w:hAnsi="Arial" w:cs="Times New Roman"/>
          <w:lang w:eastAsia="en-GB"/>
        </w:rPr>
        <w:t>.</w:t>
      </w: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ind w:left="720" w:hanging="720"/>
        <w:rPr>
          <w:rFonts w:ascii="Arial" w:eastAsia="Times New Roman" w:hAnsi="Arial" w:cs="Times New Roman"/>
          <w:lang w:eastAsia="en-GB"/>
        </w:rPr>
      </w:pPr>
      <w:r w:rsidRPr="008D567C">
        <w:rPr>
          <w:rFonts w:ascii="Arial" w:eastAsia="Times New Roman" w:hAnsi="Arial" w:cs="Times New Roman"/>
          <w:lang w:eastAsia="en-GB"/>
        </w:rPr>
        <w:t>4.1.3</w:t>
      </w:r>
      <w:r>
        <w:rPr>
          <w:rFonts w:ascii="Arial" w:eastAsia="Times New Roman" w:hAnsi="Arial" w:cs="Times New Roman"/>
          <w:lang w:eastAsia="en-GB"/>
        </w:rPr>
        <w:tab/>
        <w:t xml:space="preserve">We will inform you when any introductory fee </w:t>
      </w:r>
      <w:r w:rsidRPr="008D567C">
        <w:rPr>
          <w:rFonts w:ascii="Arial" w:eastAsia="Times New Roman" w:hAnsi="Arial" w:cs="Times New Roman"/>
          <w:lang w:eastAsia="en-GB"/>
        </w:rPr>
        <w:t>is received and agree with you how this is</w:t>
      </w:r>
      <w:r>
        <w:rPr>
          <w:rFonts w:ascii="Arial" w:eastAsia="Times New Roman" w:hAnsi="Arial" w:cs="Times New Roman"/>
          <w:lang w:eastAsia="en-GB"/>
        </w:rPr>
        <w:t xml:space="preserve"> to be dealt with at that time.</w:t>
      </w: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numPr>
          <w:ilvl w:val="2"/>
          <w:numId w:val="1"/>
        </w:num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To enable us to provide you with a proper service, there may be occasions when we will need to contact you without your express permission concerning investment business matters. For example, it may be in your interests to sell a particular investment, and we would wish to inform you of this. We may therefore contact you in such circumstances. We shall, of course, comply with any restrictions you may wish to impose w</w:t>
      </w:r>
      <w:r>
        <w:rPr>
          <w:rFonts w:ascii="Arial" w:eastAsia="Times New Roman" w:hAnsi="Arial" w:cs="Times New Roman"/>
          <w:lang w:eastAsia="en-GB"/>
        </w:rPr>
        <w:t>hich you notify to us in writing.</w:t>
      </w:r>
      <w:r w:rsidRPr="008D567C">
        <w:rPr>
          <w:rFonts w:ascii="Arial" w:eastAsia="Times New Roman" w:hAnsi="Arial" w:cs="Times New Roman"/>
          <w:lang w:eastAsia="en-GB"/>
        </w:rPr>
        <w:br w:type="page"/>
      </w: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b/>
          <w:lang w:eastAsia="en-GB"/>
        </w:rPr>
        <w:t>RIGHT TO CANCEL</w:t>
      </w: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 xml:space="preserve">You have the right to cancel within 14 days without giving any reason. The cancellation period will expire after 14 days from the date you enter into the contract (for example, the day the engagement terms are signed). </w:t>
      </w: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To exercise the right to cancel, yo</w:t>
      </w:r>
      <w:r w:rsidR="009E5B74">
        <w:rPr>
          <w:rFonts w:ascii="Arial" w:eastAsia="Times New Roman" w:hAnsi="Arial" w:cs="Times New Roman"/>
          <w:lang w:eastAsia="en-GB"/>
        </w:rPr>
        <w:t xml:space="preserve">u must inform us </w:t>
      </w:r>
      <w:r w:rsidRPr="008D567C">
        <w:rPr>
          <w:rFonts w:ascii="Arial" w:eastAsia="Times New Roman" w:hAnsi="Arial" w:cs="Times New Roman"/>
          <w:lang w:eastAsia="en-GB"/>
        </w:rPr>
        <w:t>of your decision to cancel this contract by a clear statement (e.g., a letter sent by post, fax or email). You may use the attached cancellation for</w:t>
      </w:r>
      <w:r w:rsidR="009E5B74">
        <w:rPr>
          <w:rFonts w:ascii="Arial" w:eastAsia="Times New Roman" w:hAnsi="Arial" w:cs="Times New Roman"/>
          <w:lang w:eastAsia="en-GB"/>
        </w:rPr>
        <w:t xml:space="preserve">m, but it is not obligatory. </w:t>
      </w:r>
      <w:r w:rsidRPr="008D567C">
        <w:rPr>
          <w:rFonts w:ascii="Arial" w:eastAsia="Times New Roman" w:hAnsi="Arial" w:cs="Times New Roman"/>
          <w:lang w:eastAsia="en-GB"/>
        </w:rPr>
        <w:t>You may also electronically fill in and submit the model cancellation form or any other c</w:t>
      </w:r>
      <w:r w:rsidR="009E5B74">
        <w:rPr>
          <w:rFonts w:ascii="Arial" w:eastAsia="Times New Roman" w:hAnsi="Arial" w:cs="Times New Roman"/>
          <w:lang w:eastAsia="en-GB"/>
        </w:rPr>
        <w:t>lear statement on our website</w:t>
      </w:r>
      <w:r w:rsidRPr="008D567C">
        <w:rPr>
          <w:rFonts w:ascii="Arial" w:eastAsia="Times New Roman" w:hAnsi="Arial" w:cs="Times New Roman"/>
          <w:lang w:eastAsia="en-GB"/>
        </w:rPr>
        <w:t>. If you use this option, we will communicate to you an acknowledgement of receipt of such a canc</w:t>
      </w:r>
      <w:r w:rsidR="009E5B74">
        <w:rPr>
          <w:rFonts w:ascii="Arial" w:eastAsia="Times New Roman" w:hAnsi="Arial" w:cs="Times New Roman"/>
          <w:lang w:eastAsia="en-GB"/>
        </w:rPr>
        <w:t>ellation by email without delay</w:t>
      </w:r>
      <w:bookmarkStart w:id="2" w:name="_GoBack"/>
      <w:bookmarkEnd w:id="2"/>
      <w:r w:rsidRPr="008D567C">
        <w:rPr>
          <w:rFonts w:ascii="Arial" w:eastAsia="Times New Roman" w:hAnsi="Arial" w:cs="Times New Roman"/>
          <w:lang w:eastAsia="en-GB"/>
        </w:rPr>
        <w:t>.</w:t>
      </w: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 xml:space="preserve">To meet the cancellation deadline, it is sufficient for you to send your communication before the cancellation period expires. </w:t>
      </w: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b/>
          <w:lang w:eastAsia="en-GB"/>
        </w:rPr>
        <w:t>EFFECT OF CANCELLATION</w:t>
      </w: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 xml:space="preserve">If you cancel this contract, we will reimburse to you all payments received from you. We will make the reimbursement without undue delay, and not later than 14 days after the day on which we are informed about your decision to cancel the engagement. We will make the reimbursement using the same means of payment as you used for the initial transaction, unless you have expressly agreed otherwise; in any event, you will not incur any fees as a result of the reimbursement. </w:t>
      </w: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rPr>
          <w:rFonts w:ascii="Arial" w:eastAsia="Times New Roman" w:hAnsi="Arial" w:cs="Times New Roman"/>
          <w:b/>
          <w:lang w:eastAsia="en-GB"/>
        </w:rPr>
      </w:pPr>
      <w:r w:rsidRPr="008D567C">
        <w:rPr>
          <w:rFonts w:ascii="Arial" w:eastAsia="Times New Roman" w:hAnsi="Arial" w:cs="Times New Roman"/>
          <w:b/>
          <w:lang w:eastAsia="en-GB"/>
        </w:rPr>
        <w:t>COMMENCEMENT OF SERVICES</w:t>
      </w: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We will not begin work on the attached schedule[s] of services before the expiry of the cancellation period unless you specifically instruct us to do so. You may do this by ticking the box below your signature</w:t>
      </w: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If you requested us in writing to begin the performance of our services during the cancellation period, you shall pay us a proportional amount for our services performed up to the date of your cancellation, compared with the total amount for the whole assignment.</w:t>
      </w:r>
    </w:p>
    <w:p w:rsidR="008D567C" w:rsidRPr="008D567C" w:rsidRDefault="008D567C" w:rsidP="008D567C">
      <w:pPr>
        <w:spacing w:after="0" w:line="240" w:lineRule="auto"/>
        <w:rPr>
          <w:rFonts w:ascii="Arial" w:eastAsia="Times New Roman" w:hAnsi="Arial" w:cs="Times New Roman"/>
          <w:b/>
          <w:i/>
          <w:lang w:eastAsia="en-GB"/>
        </w:rPr>
      </w:pPr>
    </w:p>
    <w:p w:rsidR="008D567C" w:rsidRPr="008D567C" w:rsidRDefault="008D567C" w:rsidP="008D567C">
      <w:pPr>
        <w:spacing w:after="0" w:line="240" w:lineRule="auto"/>
        <w:rPr>
          <w:rFonts w:ascii="Arial" w:eastAsia="Times New Roman" w:hAnsi="Arial" w:cs="Times New Roman"/>
          <w:b/>
          <w:i/>
          <w:lang w:eastAsia="en-GB"/>
        </w:rPr>
      </w:pPr>
    </w:p>
    <w:p w:rsidR="008D567C" w:rsidRPr="008D567C" w:rsidRDefault="008D567C" w:rsidP="008D567C">
      <w:pPr>
        <w:spacing w:after="0" w:line="240" w:lineRule="auto"/>
        <w:rPr>
          <w:rFonts w:ascii="Arial" w:eastAsia="Times New Roman" w:hAnsi="Arial" w:cs="Times New Roman"/>
          <w:b/>
          <w:i/>
          <w:lang w:eastAsia="en-GB"/>
        </w:rPr>
      </w:pP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b/>
          <w:lang w:eastAsia="en-GB"/>
        </w:rPr>
        <w:t>CANCELLATION FORM</w:t>
      </w:r>
    </w:p>
    <w:p w:rsidR="008D567C" w:rsidRPr="008D567C" w:rsidRDefault="008D567C" w:rsidP="008D567C">
      <w:pPr>
        <w:spacing w:after="0" w:line="240" w:lineRule="auto"/>
        <w:rPr>
          <w:rFonts w:ascii="Arial" w:eastAsia="Times New Roman" w:hAnsi="Arial" w:cs="Times New Roman"/>
          <w:i/>
          <w:lang w:eastAsia="en-GB"/>
        </w:rPr>
      </w:pPr>
      <w:r w:rsidRPr="008D567C">
        <w:rPr>
          <w:rFonts w:ascii="Arial" w:eastAsia="Times New Roman" w:hAnsi="Arial" w:cs="Times New Roman"/>
          <w:lang w:eastAsia="en-GB"/>
        </w:rPr>
        <w:t xml:space="preserve">To </w:t>
      </w:r>
      <w:r>
        <w:rPr>
          <w:rFonts w:ascii="Arial" w:eastAsia="Times New Roman" w:hAnsi="Arial" w:cs="Times New Roman"/>
          <w:lang w:eastAsia="en-GB"/>
        </w:rPr>
        <w:t>Clapton Consultants Limited 123 Riverside Close London E5 9SS</w:t>
      </w:r>
    </w:p>
    <w:p w:rsidR="008D567C" w:rsidRPr="008D567C" w:rsidRDefault="008D567C" w:rsidP="008D567C">
      <w:pPr>
        <w:spacing w:after="0" w:line="240" w:lineRule="auto"/>
        <w:rPr>
          <w:rFonts w:ascii="Arial" w:eastAsia="Times New Roman" w:hAnsi="Arial" w:cs="Times New Roman"/>
          <w:i/>
          <w:lang w:eastAsia="en-GB"/>
        </w:rPr>
      </w:pPr>
    </w:p>
    <w:p w:rsidR="00424CB7"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 xml:space="preserve">I hereby give notice that I cancel my engagement with you </w:t>
      </w:r>
      <w:r w:rsidR="00424CB7">
        <w:rPr>
          <w:rFonts w:ascii="Arial" w:eastAsia="Times New Roman" w:hAnsi="Arial" w:cs="Times New Roman"/>
          <w:lang w:eastAsia="en-GB"/>
        </w:rPr>
        <w:t>for the following services</w:t>
      </w:r>
    </w:p>
    <w:p w:rsidR="00424CB7" w:rsidRDefault="00424CB7" w:rsidP="008D567C">
      <w:pPr>
        <w:spacing w:after="0" w:line="240" w:lineRule="auto"/>
        <w:rPr>
          <w:rFonts w:ascii="Arial" w:eastAsia="Times New Roman" w:hAnsi="Arial" w:cs="Times New Roman"/>
          <w:lang w:eastAsia="en-GB"/>
        </w:rPr>
      </w:pPr>
    </w:p>
    <w:p w:rsidR="00424CB7" w:rsidRPr="008D567C" w:rsidRDefault="00424CB7"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Client’s name………..</w:t>
      </w: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 xml:space="preserve">Address…………..………, </w:t>
      </w: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rPr>
          <w:rFonts w:ascii="Arial" w:eastAsia="Times New Roman" w:hAnsi="Arial" w:cs="Times New Roman"/>
          <w:lang w:eastAsia="en-GB"/>
        </w:rPr>
      </w:pPr>
    </w:p>
    <w:p w:rsidR="008D567C" w:rsidRPr="008D567C" w:rsidRDefault="008D567C" w:rsidP="008D567C">
      <w:pPr>
        <w:spacing w:after="0" w:line="240" w:lineRule="auto"/>
        <w:rPr>
          <w:rFonts w:ascii="Arial" w:eastAsia="Times New Roman" w:hAnsi="Arial" w:cs="Times New Roman"/>
          <w:lang w:eastAsia="en-GB"/>
        </w:rPr>
      </w:pPr>
      <w:r w:rsidRPr="008D567C">
        <w:rPr>
          <w:rFonts w:ascii="Arial" w:eastAsia="Times New Roman" w:hAnsi="Arial" w:cs="Times New Roman"/>
          <w:lang w:eastAsia="en-GB"/>
        </w:rPr>
        <w:t>Signature (if on paper)……………</w:t>
      </w:r>
    </w:p>
    <w:p w:rsidR="002D277D" w:rsidRPr="002D277D" w:rsidRDefault="008D567C" w:rsidP="00424CB7">
      <w:pPr>
        <w:spacing w:after="0" w:line="240" w:lineRule="auto"/>
      </w:pPr>
      <w:r w:rsidRPr="008D567C">
        <w:rPr>
          <w:rFonts w:ascii="Arial" w:eastAsia="Times New Roman" w:hAnsi="Arial" w:cs="Times New Roman"/>
          <w:lang w:eastAsia="en-GB"/>
        </w:rPr>
        <w:t>Date…………..</w:t>
      </w:r>
    </w:p>
    <w:sectPr w:rsidR="002D277D" w:rsidRPr="002D277D" w:rsidSect="00BC02E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56" w:rsidRDefault="00662F56" w:rsidP="00BC02E7">
      <w:pPr>
        <w:spacing w:after="0" w:line="240" w:lineRule="auto"/>
      </w:pPr>
      <w:r>
        <w:separator/>
      </w:r>
    </w:p>
  </w:endnote>
  <w:endnote w:type="continuationSeparator" w:id="0">
    <w:p w:rsidR="00662F56" w:rsidRDefault="00662F56" w:rsidP="00BC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E7" w:rsidRDefault="00BC02E7">
    <w:pPr>
      <w:pStyle w:val="Footer"/>
    </w:pPr>
    <w:r>
      <w:rPr>
        <w:rFonts w:eastAsia="Times New Roman"/>
        <w:noProof/>
        <w:lang w:eastAsia="en-GB"/>
      </w:rPr>
      <w:drawing>
        <wp:inline distT="0" distB="0" distL="0" distR="0">
          <wp:extent cx="6645910" cy="849645"/>
          <wp:effectExtent l="0" t="0" r="2540" b="7620"/>
          <wp:docPr id="3" name="Picture 3" descr="cid:FFEA57E6-5B2F-4CFE-A967-A66AACE114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EBDEB2-41B8-4890-9621-FB52830C1773" descr="cid:FFEA57E6-5B2F-4CFE-A967-A66AACE1142A@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849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56" w:rsidRDefault="00662F56" w:rsidP="00BC02E7">
      <w:pPr>
        <w:spacing w:after="0" w:line="240" w:lineRule="auto"/>
      </w:pPr>
      <w:r>
        <w:separator/>
      </w:r>
    </w:p>
  </w:footnote>
  <w:footnote w:type="continuationSeparator" w:id="0">
    <w:p w:rsidR="00662F56" w:rsidRDefault="00662F56" w:rsidP="00BC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E7" w:rsidRDefault="00BC02E7">
    <w:pPr>
      <w:pStyle w:val="Header"/>
    </w:pPr>
    <w:r>
      <w:rPr>
        <w:rFonts w:eastAsia="Times New Roman"/>
        <w:noProof/>
        <w:lang w:eastAsia="en-GB"/>
      </w:rPr>
      <w:drawing>
        <wp:inline distT="0" distB="0" distL="0" distR="0">
          <wp:extent cx="6645910" cy="1317102"/>
          <wp:effectExtent l="0" t="0" r="2540" b="0"/>
          <wp:docPr id="2" name="Picture 2" descr="cid:8E1C5603-9EC0-4F09-B30C-89D35D9D7CE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AF6AE-8E01-43FD-A81B-938E85031E19" descr="cid:8E1C5603-9EC0-4F09-B30C-89D35D9D7CEA@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1317102"/>
                  </a:xfrm>
                  <a:prstGeom prst="rect">
                    <a:avLst/>
                  </a:prstGeom>
                  <a:noFill/>
                  <a:ln>
                    <a:noFill/>
                  </a:ln>
                </pic:spPr>
              </pic:pic>
            </a:graphicData>
          </a:graphic>
        </wp:inline>
      </w:drawing>
    </w:r>
  </w:p>
  <w:p w:rsidR="00BC02E7" w:rsidRDefault="00BC0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DA0"/>
    <w:multiLevelType w:val="multilevel"/>
    <w:tmpl w:val="B06A87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2162330"/>
    <w:multiLevelType w:val="hybridMultilevel"/>
    <w:tmpl w:val="A83480FE"/>
    <w:lvl w:ilvl="0" w:tplc="50703A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E7"/>
    <w:rsid w:val="002D277D"/>
    <w:rsid w:val="00353766"/>
    <w:rsid w:val="00424CB7"/>
    <w:rsid w:val="00475EF0"/>
    <w:rsid w:val="005265D4"/>
    <w:rsid w:val="00662F56"/>
    <w:rsid w:val="008D567C"/>
    <w:rsid w:val="009E5B74"/>
    <w:rsid w:val="00BC02E7"/>
    <w:rsid w:val="00F1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8B3D5-BA21-45F0-A119-47C5D0D4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2E7"/>
  </w:style>
  <w:style w:type="paragraph" w:styleId="Footer">
    <w:name w:val="footer"/>
    <w:basedOn w:val="Normal"/>
    <w:link w:val="FooterChar"/>
    <w:uiPriority w:val="99"/>
    <w:unhideWhenUsed/>
    <w:rsid w:val="00BC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ca.org.uk/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FFEA57E6-5B2F-4CFE-A967-A66AACE1142A@hom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8E1C5603-9EC0-4F09-B30C-89D35D9D7CE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Clapton</dc:creator>
  <cp:keywords/>
  <dc:description/>
  <cp:lastModifiedBy>Eric Clapton</cp:lastModifiedBy>
  <cp:revision>3</cp:revision>
  <dcterms:created xsi:type="dcterms:W3CDTF">2015-10-20T19:14:00Z</dcterms:created>
  <dcterms:modified xsi:type="dcterms:W3CDTF">2015-10-20T19:49:00Z</dcterms:modified>
</cp:coreProperties>
</file>